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1" w:rsidRDefault="00F37531" w:rsidP="009545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</w:pPr>
    </w:p>
    <w:p w:rsidR="009545DE" w:rsidRPr="009545DE" w:rsidRDefault="009545DE" w:rsidP="009545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64A5D"/>
          <w:sz w:val="33"/>
          <w:szCs w:val="33"/>
          <w:lang w:eastAsia="ru-RU"/>
        </w:rPr>
      </w:pPr>
      <w:bookmarkStart w:id="0" w:name="_GoBack"/>
      <w:bookmarkEnd w:id="0"/>
      <w:r w:rsidRPr="009545DE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Cashback </w:t>
      </w:r>
      <w:r w:rsidR="003D0954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20</w:t>
      </w:r>
      <w:r w:rsidRPr="009545DE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%</w:t>
      </w:r>
      <w:r w:rsidR="00C03908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*</w:t>
      </w:r>
      <w:r w:rsidRPr="009545DE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 для </w:t>
      </w:r>
      <w:r w:rsidR="00C03908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кобрендинговых </w:t>
      </w:r>
      <w:r w:rsidRPr="009545DE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карт</w:t>
      </w:r>
      <w:r w:rsidR="00C03908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 xml:space="preserve"> «Халва-ПрофДИСКОНТ» (Федерация Профсоюзов Оренбуржья)</w:t>
      </w:r>
    </w:p>
    <w:p w:rsidR="00C03908" w:rsidRDefault="00C03908" w:rsidP="009545D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i/>
          <w:iCs/>
          <w:color w:val="FF0000"/>
          <w:sz w:val="23"/>
          <w:szCs w:val="23"/>
          <w:lang w:eastAsia="ru-RU"/>
        </w:rPr>
      </w:pPr>
    </w:p>
    <w:p w:rsidR="00C03908" w:rsidRPr="00C03908" w:rsidRDefault="00C03908" w:rsidP="009545D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9545DE" w:rsidRPr="009545DE" w:rsidRDefault="009545DE" w:rsidP="009545D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i/>
          <w:iCs/>
          <w:color w:val="364A5D"/>
          <w:sz w:val="23"/>
          <w:szCs w:val="23"/>
          <w:lang w:eastAsia="ru-RU"/>
        </w:rPr>
        <w:t>Возвращаем до 1 000 рублей на первую покупку – Успей воспользоваться!</w:t>
      </w:r>
    </w:p>
    <w:p w:rsidR="009545DE" w:rsidRPr="009545DE" w:rsidRDefault="003D0954" w:rsidP="009545D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Получение</w:t>
      </w:r>
      <w:r w:rsidR="009545DE" w:rsidRPr="009545DE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 </w:t>
      </w:r>
      <w:r w:rsidR="009545DE"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вознаграждения за покупку кредитными </w:t>
      </w:r>
      <w:r w:rsidR="00C03908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 xml:space="preserve">и собственными </w:t>
      </w:r>
      <w:r w:rsidR="009545DE"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средствами.</w:t>
      </w:r>
    </w:p>
    <w:tbl>
      <w:tblPr>
        <w:tblW w:w="106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6210"/>
      </w:tblGrid>
      <w:tr w:rsidR="009545DE" w:rsidRPr="009545DE" w:rsidTr="003D0954">
        <w:trPr>
          <w:tblCellSpacing w:w="15" w:type="dxa"/>
        </w:trPr>
        <w:tc>
          <w:tcPr>
            <w:tcW w:w="4380" w:type="dxa"/>
            <w:shd w:val="clear" w:color="auto" w:fill="FFFFFF"/>
            <w:vAlign w:val="center"/>
            <w:hideMark/>
          </w:tcPr>
          <w:p w:rsidR="009545DE" w:rsidRPr="009545DE" w:rsidRDefault="009545DE" w:rsidP="009545DE">
            <w:pPr>
              <w:spacing w:after="0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9545D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  <w:lang w:eastAsia="ru-RU"/>
              </w:rPr>
              <w:t>Условия:</w:t>
            </w:r>
          </w:p>
          <w:p w:rsidR="00C03908" w:rsidRDefault="009545DE" w:rsidP="009545DE">
            <w:pPr>
              <w:numPr>
                <w:ilvl w:val="0"/>
                <w:numId w:val="1"/>
              </w:numPr>
              <w:spacing w:after="0" w:line="408" w:lineRule="atLeast"/>
              <w:ind w:left="270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>Участники: </w:t>
            </w:r>
            <w:r w:rsidRPr="009545DE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>клиенты, получившие карту «Халва</w:t>
            </w:r>
            <w:r w:rsidR="00C03908" w:rsidRPr="00C03908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>-Профдисконт</w:t>
            </w:r>
            <w:r w:rsidRPr="009545DE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>»</w:t>
            </w:r>
            <w:r w:rsidR="003D0954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>.</w:t>
            </w:r>
            <w:r w:rsidRPr="009545DE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 xml:space="preserve"> </w:t>
            </w:r>
          </w:p>
          <w:p w:rsidR="009545DE" w:rsidRPr="009545DE" w:rsidRDefault="009545DE" w:rsidP="009545DE">
            <w:pPr>
              <w:numPr>
                <w:ilvl w:val="0"/>
                <w:numId w:val="1"/>
              </w:numPr>
              <w:spacing w:after="0" w:line="408" w:lineRule="atLeast"/>
              <w:ind w:left="270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 xml:space="preserve">Соверши первую покупку </w:t>
            </w:r>
            <w:r w:rsidR="003D0954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 xml:space="preserve">у Партнера Банка </w:t>
            </w: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 xml:space="preserve">в </w:t>
            </w:r>
            <w:r w:rsidR="00C03908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 xml:space="preserve">течение 10 календарных дней с момента </w:t>
            </w: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>оформления карты на сумму не менее 1 000 рублей</w:t>
            </w:r>
          </w:p>
          <w:p w:rsidR="009545DE" w:rsidRPr="009545DE" w:rsidRDefault="009545DE" w:rsidP="003D0954">
            <w:pPr>
              <w:numPr>
                <w:ilvl w:val="0"/>
                <w:numId w:val="1"/>
              </w:numPr>
              <w:spacing w:after="0" w:line="408" w:lineRule="atLeast"/>
              <w:ind w:left="270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>Получи cashback </w:t>
            </w:r>
            <w:r w:rsidR="003D0954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>20</w:t>
            </w:r>
            <w:r w:rsidRPr="009545DE">
              <w:rPr>
                <w:rFonts w:ascii="Arial" w:eastAsia="Times New Roman" w:hAnsi="Arial" w:cs="Arial"/>
                <w:b/>
                <w:bCs/>
                <w:color w:val="364A5D"/>
                <w:sz w:val="23"/>
                <w:szCs w:val="23"/>
                <w:lang w:eastAsia="ru-RU"/>
              </w:rPr>
              <w:t xml:space="preserve"> %,</w:t>
            </w:r>
            <w:r w:rsidRPr="009545DE"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  <w:t> но не более 1 000 рублей на первую покупку.</w:t>
            </w:r>
          </w:p>
        </w:tc>
        <w:tc>
          <w:tcPr>
            <w:tcW w:w="6165" w:type="dxa"/>
            <w:shd w:val="clear" w:color="auto" w:fill="FFFFFF"/>
            <w:vAlign w:val="center"/>
            <w:hideMark/>
          </w:tcPr>
          <w:p w:rsidR="009545DE" w:rsidRPr="009545DE" w:rsidRDefault="009545DE" w:rsidP="009545DE">
            <w:pPr>
              <w:spacing w:after="375" w:line="408" w:lineRule="atLeast"/>
              <w:rPr>
                <w:rFonts w:ascii="Arial" w:eastAsia="Times New Roman" w:hAnsi="Arial" w:cs="Arial"/>
                <w:color w:val="364A5D"/>
                <w:sz w:val="23"/>
                <w:szCs w:val="23"/>
                <w:lang w:eastAsia="ru-RU"/>
              </w:rPr>
            </w:pPr>
            <w:r w:rsidRPr="009545DE">
              <w:rPr>
                <w:rFonts w:ascii="Arial" w:eastAsia="Times New Roman" w:hAnsi="Arial" w:cs="Arial"/>
                <w:noProof/>
                <w:color w:val="364A5D"/>
                <w:sz w:val="23"/>
                <w:szCs w:val="23"/>
                <w:lang w:eastAsia="ru-RU"/>
              </w:rPr>
              <w:drawing>
                <wp:inline distT="0" distB="0" distL="0" distR="0">
                  <wp:extent cx="2617470" cy="1655445"/>
                  <wp:effectExtent l="0" t="0" r="0" b="1905"/>
                  <wp:docPr id="1" name="Рисунок 1" descr="https://portal.sovcombank.ru/file/3/1/31df7d1a8019affbad0e3ce12ef24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sovcombank.ru/file/3/1/31df7d1a8019affbad0e3ce12ef24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7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954" w:rsidRDefault="003D0954" w:rsidP="009545DE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</w:pPr>
    </w:p>
    <w:p w:rsidR="009545DE" w:rsidRPr="009545DE" w:rsidRDefault="009545DE" w:rsidP="009545D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b/>
          <w:bCs/>
          <w:color w:val="000080"/>
          <w:sz w:val="23"/>
          <w:szCs w:val="23"/>
          <w:lang w:eastAsia="ru-RU"/>
        </w:rPr>
        <w:t>Не участвуют в акции:</w:t>
      </w:r>
    </w:p>
    <w:p w:rsidR="009545DE" w:rsidRPr="009545DE" w:rsidRDefault="009545DE" w:rsidP="009545DE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Онлайн</w:t>
      </w:r>
      <w:r w:rsidRPr="009545DE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 покупки</w:t>
      </w:r>
    </w:p>
    <w:p w:rsidR="009545DE" w:rsidRPr="009545DE" w:rsidRDefault="009545DE" w:rsidP="009545DE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Покупки в рамках акции </w:t>
      </w:r>
      <w:r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«Cashback 10 % в М.Видео»</w:t>
      </w:r>
    </w:p>
    <w:p w:rsidR="009545DE" w:rsidRPr="009545DE" w:rsidRDefault="009545DE" w:rsidP="009545DE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Покупки в рамках акции </w:t>
      </w:r>
      <w:r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«10 месяцев на первую покупку в Hoff»</w:t>
      </w:r>
    </w:p>
    <w:p w:rsidR="009545DE" w:rsidRPr="009545DE" w:rsidRDefault="009545DE" w:rsidP="009545DE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Arial" w:eastAsia="Times New Roman" w:hAnsi="Arial" w:cs="Arial"/>
          <w:color w:val="364A5D"/>
          <w:sz w:val="23"/>
          <w:szCs w:val="23"/>
          <w:lang w:eastAsia="ru-RU"/>
        </w:rPr>
      </w:pPr>
      <w:r w:rsidRPr="009545DE">
        <w:rPr>
          <w:rFonts w:ascii="Arial" w:eastAsia="Times New Roman" w:hAnsi="Arial" w:cs="Arial"/>
          <w:color w:val="364A5D"/>
          <w:sz w:val="23"/>
          <w:szCs w:val="23"/>
          <w:lang w:eastAsia="ru-RU"/>
        </w:rPr>
        <w:t>Покупки в магазине </w:t>
      </w:r>
      <w:r w:rsidRPr="009545DE">
        <w:rPr>
          <w:rFonts w:ascii="Arial" w:eastAsia="Times New Roman" w:hAnsi="Arial" w:cs="Arial"/>
          <w:b/>
          <w:bCs/>
          <w:color w:val="364A5D"/>
          <w:sz w:val="23"/>
          <w:szCs w:val="23"/>
          <w:lang w:eastAsia="ru-RU"/>
        </w:rPr>
        <w:t>«Эльдорадо».</w:t>
      </w:r>
    </w:p>
    <w:p w:rsidR="009545DE" w:rsidRPr="00E61F0B" w:rsidRDefault="009545DE">
      <w:pPr>
        <w:rPr>
          <w:lang w:val="en-US"/>
        </w:rPr>
      </w:pPr>
    </w:p>
    <w:p w:rsidR="009545DE" w:rsidRDefault="009545DE"/>
    <w:p w:rsidR="009545DE" w:rsidRDefault="009545DE"/>
    <w:sectPr w:rsidR="009545DE" w:rsidSect="002B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419"/>
    <w:multiLevelType w:val="multilevel"/>
    <w:tmpl w:val="A548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76C77"/>
    <w:multiLevelType w:val="multilevel"/>
    <w:tmpl w:val="C2D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2F4741"/>
    <w:rsid w:val="002B4F18"/>
    <w:rsid w:val="002F4741"/>
    <w:rsid w:val="003D0954"/>
    <w:rsid w:val="00522A20"/>
    <w:rsid w:val="006F1C92"/>
    <w:rsid w:val="008B0106"/>
    <w:rsid w:val="008E6A81"/>
    <w:rsid w:val="009545DE"/>
    <w:rsid w:val="00B46D4D"/>
    <w:rsid w:val="00BE3F9C"/>
    <w:rsid w:val="00C03908"/>
    <w:rsid w:val="00C8516E"/>
    <w:rsid w:val="00E61F0B"/>
    <w:rsid w:val="00F3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Дмитрий Васильевич</dc:creator>
  <cp:lastModifiedBy>Admin</cp:lastModifiedBy>
  <cp:revision>2</cp:revision>
  <dcterms:created xsi:type="dcterms:W3CDTF">2018-06-04T05:04:00Z</dcterms:created>
  <dcterms:modified xsi:type="dcterms:W3CDTF">2018-06-04T05:04:00Z</dcterms:modified>
</cp:coreProperties>
</file>