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DF" w:rsidRPr="00C17FB6" w:rsidRDefault="00C74BDF" w:rsidP="00C74BDF">
      <w:pPr>
        <w:pStyle w:val="a3"/>
        <w:jc w:val="center"/>
        <w:rPr>
          <w:rFonts w:ascii="Georgia" w:hAnsi="Georgia"/>
          <w:b/>
        </w:rPr>
      </w:pPr>
      <w:r w:rsidRPr="00C17FB6">
        <w:rPr>
          <w:rFonts w:ascii="Georgia" w:hAnsi="Georgia"/>
          <w:b/>
        </w:rPr>
        <w:t>Критерии эффективности профсоюзной деятельности</w:t>
      </w:r>
    </w:p>
    <w:p w:rsidR="00C74BDF" w:rsidRPr="00C74BDF" w:rsidRDefault="00C74BDF" w:rsidP="00C74BDF">
      <w:pPr>
        <w:pStyle w:val="a3"/>
        <w:jc w:val="center"/>
        <w:rPr>
          <w:rFonts w:ascii="Georgia" w:hAnsi="Georgia"/>
          <w:b/>
        </w:rPr>
      </w:pPr>
      <w:r w:rsidRPr="00C17FB6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первичной профсоюзной</w:t>
      </w:r>
      <w:r w:rsidRPr="00C17FB6">
        <w:rPr>
          <w:rFonts w:ascii="Georgia" w:hAnsi="Georgia"/>
          <w:b/>
        </w:rPr>
        <w:t xml:space="preserve"> организаци</w:t>
      </w:r>
      <w:r>
        <w:rPr>
          <w:rFonts w:ascii="Georgia" w:hAnsi="Georgia"/>
          <w:b/>
        </w:rPr>
        <w:t>и</w:t>
      </w:r>
    </w:p>
    <w:p w:rsidR="00C74BDF" w:rsidRPr="00C74BDF" w:rsidRDefault="00C74BDF" w:rsidP="00C74BDF">
      <w:pPr>
        <w:pStyle w:val="a3"/>
        <w:jc w:val="center"/>
        <w:rPr>
          <w:rFonts w:ascii="Georgia" w:hAnsi="Georgia"/>
          <w:b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851"/>
        <w:gridCol w:w="7088"/>
        <w:gridCol w:w="2233"/>
      </w:tblGrid>
      <w:tr w:rsidR="00C74BDF" w:rsidTr="00C74BDF">
        <w:tc>
          <w:tcPr>
            <w:tcW w:w="851" w:type="dxa"/>
          </w:tcPr>
          <w:p w:rsidR="00C74BDF" w:rsidRPr="00C74BDF" w:rsidRDefault="00C74BDF" w:rsidP="00F360BC">
            <w:pPr>
              <w:pStyle w:val="a3"/>
              <w:rPr>
                <w:rFonts w:ascii="Georgia" w:hAnsi="Georgia"/>
                <w:b/>
              </w:rPr>
            </w:pPr>
            <w:r w:rsidRPr="00C74BDF">
              <w:rPr>
                <w:rFonts w:ascii="Georgia" w:hAnsi="Georgia"/>
                <w:b/>
              </w:rPr>
              <w:t>№</w:t>
            </w:r>
          </w:p>
        </w:tc>
        <w:tc>
          <w:tcPr>
            <w:tcW w:w="7088" w:type="dxa"/>
          </w:tcPr>
          <w:p w:rsidR="00C74BDF" w:rsidRPr="00C74BDF" w:rsidRDefault="00C74BDF" w:rsidP="00F360BC">
            <w:pPr>
              <w:pStyle w:val="a3"/>
              <w:rPr>
                <w:rFonts w:ascii="Georgia" w:hAnsi="Georgia"/>
                <w:b/>
              </w:rPr>
            </w:pPr>
            <w:r w:rsidRPr="00C74BDF">
              <w:rPr>
                <w:rFonts w:ascii="Georgia" w:hAnsi="Georgia"/>
                <w:b/>
              </w:rPr>
              <w:t>Оценочные позиции</w:t>
            </w:r>
          </w:p>
        </w:tc>
        <w:tc>
          <w:tcPr>
            <w:tcW w:w="2233" w:type="dxa"/>
          </w:tcPr>
          <w:p w:rsidR="00C74BDF" w:rsidRPr="00C74BDF" w:rsidRDefault="00C74BDF" w:rsidP="00F360BC">
            <w:pPr>
              <w:pStyle w:val="a3"/>
              <w:rPr>
                <w:rFonts w:ascii="Georgia" w:hAnsi="Georgia"/>
                <w:b/>
              </w:rPr>
            </w:pPr>
            <w:r w:rsidRPr="00C74BDF">
              <w:rPr>
                <w:rFonts w:ascii="Georgia" w:hAnsi="Georgia"/>
                <w:b/>
              </w:rPr>
              <w:t>Количество баллов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  <w:b/>
                <w:i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  <w:b/>
                <w:i/>
              </w:rPr>
            </w:pPr>
            <w:r w:rsidRPr="00C17FB6">
              <w:rPr>
                <w:rFonts w:ascii="Georgia" w:hAnsi="Georgia"/>
                <w:b/>
                <w:i/>
              </w:rPr>
              <w:t>Профсоюзное членство</w:t>
            </w:r>
          </w:p>
          <w:p w:rsidR="00C74BDF" w:rsidRPr="00C17FB6" w:rsidRDefault="00C74BDF" w:rsidP="00F360BC">
            <w:pPr>
              <w:pStyle w:val="a3"/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1.1.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Уровень профсоюзного членства среди </w:t>
            </w:r>
            <w:proofErr w:type="gramStart"/>
            <w:r>
              <w:rPr>
                <w:rFonts w:ascii="Georgia" w:hAnsi="Georgia"/>
              </w:rPr>
              <w:t>работающих</w:t>
            </w:r>
            <w:proofErr w:type="gramEnd"/>
            <w:r>
              <w:rPr>
                <w:rFonts w:ascii="Georgia" w:hAnsi="Georgia"/>
              </w:rPr>
              <w:t>: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свыше 95%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91  до 95%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86 до 90%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81  до 85%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74 до 80%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1.2.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Рост уровня профсоюзного членства в сравнении с предшествующим периодом</w:t>
            </w:r>
          </w:p>
          <w:p w:rsidR="00C74BDF" w:rsidRDefault="00C74BDF" w:rsidP="00F360BC">
            <w:pPr>
              <w:pStyle w:val="a3"/>
              <w:rPr>
                <w:rFonts w:ascii="Georgia" w:hAnsi="Georgia"/>
              </w:rPr>
            </w:pP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0,5 за каждый %, но не более 2 баллов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  <w:b/>
                <w:i/>
              </w:rPr>
            </w:pPr>
            <w:r w:rsidRPr="00C17FB6">
              <w:rPr>
                <w:rFonts w:ascii="Georgia" w:hAnsi="Georgia"/>
                <w:b/>
                <w:i/>
              </w:rPr>
              <w:t>Социальное партнёрство</w:t>
            </w:r>
          </w:p>
          <w:p w:rsidR="00C74BDF" w:rsidRPr="00C17FB6" w:rsidRDefault="00C74BDF" w:rsidP="00F360BC">
            <w:pPr>
              <w:pStyle w:val="a3"/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2.1.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Наличие в организации коллективного договора, обеспечивающего трудовые права и дополнительные социальные гарантии работникам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2.2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Соответствие содержания коллективного договора требованиям Трудового Кодекса РФ и отраслевого соглашения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2.3.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Выполнение мероприятий, предусмотренных коллективным договором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 w:rsidRPr="00C17FB6">
              <w:rPr>
                <w:rFonts w:ascii="Georgia" w:hAnsi="Georgia"/>
                <w:b/>
              </w:rPr>
              <w:t>-</w:t>
            </w:r>
            <w:r>
              <w:rPr>
                <w:rFonts w:ascii="Georgia" w:hAnsi="Georgia"/>
              </w:rPr>
              <w:t>0,5 за каждое невыполненное мероприятие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2.4.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Организация трудового соревнования, проведение смотров-конкурсов профессионального мастерства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2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  <w:b/>
                <w:i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  <w:b/>
                <w:i/>
              </w:rPr>
            </w:pPr>
            <w:r w:rsidRPr="00C17FB6">
              <w:rPr>
                <w:rFonts w:ascii="Georgia" w:hAnsi="Georgia"/>
                <w:b/>
                <w:i/>
              </w:rPr>
              <w:t>Участие в коллективных действиях</w:t>
            </w:r>
          </w:p>
          <w:p w:rsidR="00C74BDF" w:rsidRPr="00C17FB6" w:rsidRDefault="00C74BDF" w:rsidP="00F360BC">
            <w:pPr>
              <w:pStyle w:val="a3"/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3.1.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Количество проведённых забастовок на предприятии и их результативность</w:t>
            </w:r>
          </w:p>
          <w:p w:rsidR="00C74BDF" w:rsidRDefault="00C74BDF" w:rsidP="00F360BC">
            <w:pPr>
              <w:pStyle w:val="a3"/>
              <w:rPr>
                <w:rFonts w:ascii="Georgia" w:hAnsi="Georgia"/>
              </w:rPr>
            </w:pP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3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3.2.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Участие членов профсоюза в общероссийских, отраслевых, региональных коллективных акциях (</w:t>
            </w:r>
            <w:proofErr w:type="gramStart"/>
            <w:r>
              <w:rPr>
                <w:rFonts w:ascii="Georgia" w:hAnsi="Georgia"/>
              </w:rPr>
              <w:t>в</w:t>
            </w:r>
            <w:proofErr w:type="gramEnd"/>
            <w:r>
              <w:rPr>
                <w:rFonts w:ascii="Georgia" w:hAnsi="Georgia"/>
              </w:rPr>
              <w:t xml:space="preserve"> % </w:t>
            </w:r>
            <w:proofErr w:type="gramStart"/>
            <w:r>
              <w:rPr>
                <w:rFonts w:ascii="Georgia" w:hAnsi="Georgia"/>
              </w:rPr>
              <w:t>от</w:t>
            </w:r>
            <w:proofErr w:type="gramEnd"/>
            <w:r>
              <w:rPr>
                <w:rFonts w:ascii="Georgia" w:hAnsi="Georgia"/>
              </w:rPr>
              <w:t xml:space="preserve"> общего числа членов профсоюза):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25 до 50%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51 до 75%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свыше 75%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  <w:b/>
                <w:i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  <w:b/>
                <w:i/>
              </w:rPr>
            </w:pPr>
            <w:r w:rsidRPr="00C17FB6">
              <w:rPr>
                <w:rFonts w:ascii="Georgia" w:hAnsi="Georgia"/>
                <w:b/>
                <w:i/>
              </w:rPr>
              <w:t>Заработная плата</w:t>
            </w:r>
          </w:p>
          <w:p w:rsidR="00C74BDF" w:rsidRPr="00C17FB6" w:rsidRDefault="00C74BDF" w:rsidP="00F360BC">
            <w:pPr>
              <w:pStyle w:val="a3"/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4.1.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Отношение минимальной заработной платы в организации к прожиточному минимуму в регионе,          свыше 1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4.2.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Отношение уровня средней заработной платы в организации к прожиточному минимуму в регионе, </w:t>
            </w:r>
            <w:proofErr w:type="spellStart"/>
            <w:r>
              <w:rPr>
                <w:rFonts w:ascii="Georgia" w:hAnsi="Georgia"/>
              </w:rPr>
              <w:t>свыше_____</w:t>
            </w:r>
            <w:proofErr w:type="spellEnd"/>
            <w:r>
              <w:rPr>
                <w:rFonts w:ascii="Georgia" w:hAnsi="Georgia"/>
              </w:rPr>
              <w:t>*</w:t>
            </w:r>
          </w:p>
          <w:p w:rsidR="00C74BDF" w:rsidRDefault="00C74BDF" w:rsidP="00F360BC">
            <w:pPr>
              <w:pStyle w:val="a3"/>
              <w:rPr>
                <w:rFonts w:ascii="Georgia" w:hAnsi="Georgia"/>
              </w:rPr>
            </w:pPr>
          </w:p>
          <w:p w:rsidR="00C74BDF" w:rsidRPr="00C17FB6" w:rsidRDefault="00C74BDF" w:rsidP="00F360BC">
            <w:pPr>
              <w:pStyle w:val="a3"/>
              <w:rPr>
                <w:rFonts w:ascii="Georgia" w:hAnsi="Georgia"/>
                <w:i/>
                <w:sz w:val="18"/>
                <w:szCs w:val="18"/>
              </w:rPr>
            </w:pPr>
            <w:r w:rsidRPr="00C17FB6">
              <w:rPr>
                <w:rFonts w:ascii="Georgia" w:hAnsi="Georgia"/>
                <w:i/>
                <w:sz w:val="18"/>
                <w:szCs w:val="18"/>
              </w:rPr>
              <w:t xml:space="preserve">*Устанавливается в соответствии со среднеотраслевым показателем 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2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4.3.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Доля тарифной </w:t>
            </w:r>
            <w:proofErr w:type="gramStart"/>
            <w:r>
              <w:rPr>
                <w:rFonts w:ascii="Georgia" w:hAnsi="Georgia"/>
              </w:rPr>
              <w:t>частив</w:t>
            </w:r>
            <w:proofErr w:type="gramEnd"/>
            <w:r>
              <w:rPr>
                <w:rFonts w:ascii="Georgia" w:hAnsi="Georgia"/>
              </w:rPr>
              <w:t xml:space="preserve"> заработной плате: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свыше  60%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 50  до  60%</w:t>
            </w:r>
          </w:p>
          <w:p w:rsidR="00C74BDF" w:rsidRDefault="00C74BDF" w:rsidP="00C74BDF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менее  50%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 w:rsidRPr="00C17FB6">
              <w:rPr>
                <w:rFonts w:ascii="Georgia" w:hAnsi="Georgia"/>
                <w:b/>
              </w:rPr>
              <w:t>-</w:t>
            </w:r>
            <w:r>
              <w:rPr>
                <w:rFonts w:ascii="Georgia" w:hAnsi="Georgia"/>
              </w:rPr>
              <w:t>1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4.4.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Соотношение уровня оплаты труда 10% работников с наиболее высокой заработной платой и 10% с самой низкой заработной платой более чем в 6 раз</w:t>
            </w:r>
          </w:p>
          <w:p w:rsidR="00C74BDF" w:rsidRDefault="00C74BDF" w:rsidP="00F360BC">
            <w:pPr>
              <w:pStyle w:val="a3"/>
              <w:rPr>
                <w:rFonts w:ascii="Georgia" w:hAnsi="Georgia"/>
              </w:rPr>
            </w:pP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4.5.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Проведение индексации заработной платы в соответствии с ростом потребительских цен в регионе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4.6.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Задолженность по выплате заработной платы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 w:rsidRPr="00C17FB6">
              <w:rPr>
                <w:rFonts w:ascii="Georgia" w:hAnsi="Georgia"/>
                <w:b/>
              </w:rPr>
              <w:t>-</w:t>
            </w:r>
            <w:r>
              <w:rPr>
                <w:rFonts w:ascii="Georgia" w:hAnsi="Georgia"/>
              </w:rPr>
              <w:t>2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  <w:b/>
                <w:i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  <w:b/>
                <w:i/>
              </w:rPr>
            </w:pPr>
            <w:r w:rsidRPr="00C17FB6">
              <w:rPr>
                <w:rFonts w:ascii="Georgia" w:hAnsi="Georgia"/>
                <w:b/>
                <w:i/>
              </w:rPr>
              <w:t>Охрана труда</w:t>
            </w:r>
          </w:p>
          <w:p w:rsidR="00C74BDF" w:rsidRPr="00C17FB6" w:rsidRDefault="00C74BDF" w:rsidP="00F360BC">
            <w:pPr>
              <w:pStyle w:val="a3"/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233" w:type="dxa"/>
          </w:tcPr>
          <w:p w:rsidR="00C74BDF" w:rsidRPr="00C17FB6" w:rsidRDefault="00C74BDF" w:rsidP="00F360BC">
            <w:pPr>
              <w:pStyle w:val="a3"/>
              <w:jc w:val="center"/>
              <w:rPr>
                <w:rFonts w:ascii="Georgia" w:hAnsi="Georgia"/>
                <w:b/>
              </w:rPr>
            </w:pP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5. 1.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Коэффициент частоты (</w:t>
            </w:r>
            <w:proofErr w:type="spellStart"/>
            <w:r>
              <w:rPr>
                <w:rFonts w:ascii="Georgia" w:hAnsi="Georgia"/>
              </w:rPr>
              <w:t>Кч</w:t>
            </w:r>
            <w:proofErr w:type="spellEnd"/>
            <w:r>
              <w:rPr>
                <w:rFonts w:ascii="Georgia" w:hAnsi="Georgia"/>
              </w:rPr>
              <w:t>) – количество несчастных случаев на 1000 работающих: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ниже среднеотраслевого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равный среднеотраслевому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выше среднеотраслевого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3</w:t>
            </w: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 w:rsidRPr="00C17FB6">
              <w:rPr>
                <w:rFonts w:ascii="Georgia" w:hAnsi="Georgia"/>
                <w:b/>
              </w:rPr>
              <w:t xml:space="preserve">- </w:t>
            </w:r>
            <w:r>
              <w:rPr>
                <w:rFonts w:ascii="Georgia" w:hAnsi="Georgia"/>
              </w:rPr>
              <w:t>1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5.2.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Наличие в организации тяжелых (смертельных) несчастных случаев за отчетный период</w:t>
            </w:r>
          </w:p>
          <w:p w:rsidR="00C74BDF" w:rsidRDefault="00C74BDF" w:rsidP="00F360BC">
            <w:pPr>
              <w:pStyle w:val="a3"/>
              <w:rPr>
                <w:rFonts w:ascii="Georgia" w:hAnsi="Georgia"/>
              </w:rPr>
            </w:pP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 w:rsidRPr="00C17FB6">
              <w:rPr>
                <w:rFonts w:ascii="Georgia" w:hAnsi="Georgia"/>
                <w:b/>
              </w:rPr>
              <w:t>-</w:t>
            </w:r>
            <w:r>
              <w:rPr>
                <w:rFonts w:ascii="Georgia" w:hAnsi="Georgia"/>
              </w:rPr>
              <w:t>2 за каждый случай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5.3.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Коэффициент уполномоченных по охране труда:</w:t>
            </w:r>
          </w:p>
          <w:p w:rsidR="00C74BDF" w:rsidRPr="00C17FB6" w:rsidRDefault="00C74BDF" w:rsidP="00F360BC">
            <w:pPr>
              <w:pStyle w:val="a3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</w:rPr>
              <w:t xml:space="preserve">         </w:t>
            </w:r>
            <w:r w:rsidRPr="00C17FB6">
              <w:rPr>
                <w:rFonts w:ascii="Georgia" w:hAnsi="Georgia"/>
                <w:i/>
                <w:sz w:val="20"/>
                <w:szCs w:val="20"/>
              </w:rPr>
              <w:t>Количество уполномоченных</w:t>
            </w:r>
          </w:p>
          <w:p w:rsidR="00C74BDF" w:rsidRPr="00C17FB6" w:rsidRDefault="00C74BDF" w:rsidP="00F360BC">
            <w:pPr>
              <w:pStyle w:val="a3"/>
              <w:rPr>
                <w:rFonts w:ascii="Georgia" w:hAnsi="Georgia"/>
                <w:i/>
                <w:sz w:val="20"/>
                <w:szCs w:val="20"/>
              </w:rPr>
            </w:pPr>
            <w:proofErr w:type="spellStart"/>
            <w:r w:rsidRPr="00C17FB6">
              <w:rPr>
                <w:rFonts w:ascii="Georgia" w:hAnsi="Georgia"/>
              </w:rPr>
              <w:t>Ку</w:t>
            </w:r>
            <w:proofErr w:type="spellEnd"/>
            <w:r w:rsidRPr="00C17FB6">
              <w:rPr>
                <w:rFonts w:ascii="Georgia" w:hAnsi="Georgia"/>
                <w:i/>
                <w:sz w:val="20"/>
                <w:szCs w:val="20"/>
              </w:rPr>
              <w:t xml:space="preserve"> = -------------------------------------</w:t>
            </w:r>
          </w:p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 w:rsidRPr="00C17FB6">
              <w:rPr>
                <w:rFonts w:ascii="Georgia" w:hAnsi="Georgia"/>
                <w:i/>
                <w:sz w:val="20"/>
                <w:szCs w:val="20"/>
              </w:rPr>
              <w:t xml:space="preserve">          Количество цеховых организаций</w:t>
            </w:r>
            <w:r>
              <w:rPr>
                <w:rFonts w:ascii="Georgia" w:hAnsi="Georgia"/>
              </w:rPr>
              <w:t xml:space="preserve">      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от  0,5 до  1,0       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5.4.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Количество проведённых уполномоченными по охране труда проверок состояния условий и охраны труда на рабочих местах и оформленных документами об устранении выявленных недостатков: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свыше  8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5 до 8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3 до 5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  <w:b/>
                <w:i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Правозащитная работа</w:t>
            </w:r>
          </w:p>
          <w:p w:rsidR="00C74BDF" w:rsidRPr="00C17FB6" w:rsidRDefault="00C74BDF" w:rsidP="00F360BC">
            <w:pPr>
              <w:pStyle w:val="a3"/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6.1.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Наличие юриста, правового инспектора труда или ответственного члена профкома по правозащитной работе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6.2.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Согласование с профсоюзным комитетом формы трудового договора и локальных нормативных актов о труде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6.3.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Участите представителя профсоюзного комитета в рассмотрении индивидуальных трудовых споров (количество споров, решенных в пользу членов профсоюза, по отношению к общему количеству трудовых споров):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свыше 90% 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75 до 90%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6.4.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Количество проведённых проверок соблюдения трудового законодательства, оформленных документами об устранении выявленных недостатков: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свыше  8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5 до 8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3 до 5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6.5.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Участие представителя профсоюзного комитета в рассмотрении судебных исков, инициированных членами профсоюза,  связанных с нарушением трудового законодательства РФ (количество исков, решенных в пользу членов профсоюза, по отношению к общему количеству исков):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свыше 90% 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75 до 90%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6.6.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Предоставление для членов профсоюза юридических консультаций по трудовым и другим вопросам, вытекающим из трудовых отношений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7.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  <w:b/>
                <w:i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Защита социальных прав членов профсоюза</w:t>
            </w:r>
          </w:p>
          <w:p w:rsidR="00C74BDF" w:rsidRPr="008642CB" w:rsidRDefault="00C74BDF" w:rsidP="00F360BC">
            <w:pPr>
              <w:pStyle w:val="a3"/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7.1.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Задолженность работодателя по перечислению профсоюзных взносов: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в Фонд социального страхования РФ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 Пенсионный фонд РФ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Участие в негосударственном пенсионном фонде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-2</w:t>
            </w: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-2</w:t>
            </w: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2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7.2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Снижение уровня общей заболеваемости работников (в днях на 100 работающих)</w:t>
            </w:r>
          </w:p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Наличие добровольного медицинского страхования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2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7.3.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Оздоровление членов профсоюза в санаториях, пансионатах, профилакториях (</w:t>
            </w:r>
            <w:proofErr w:type="gramStart"/>
            <w:r>
              <w:rPr>
                <w:rFonts w:ascii="Georgia" w:hAnsi="Georgia"/>
              </w:rPr>
              <w:t>в</w:t>
            </w:r>
            <w:proofErr w:type="gramEnd"/>
            <w:r>
              <w:rPr>
                <w:rFonts w:ascii="Georgia" w:hAnsi="Georgia"/>
              </w:rPr>
              <w:t xml:space="preserve"> % </w:t>
            </w:r>
            <w:proofErr w:type="gramStart"/>
            <w:r>
              <w:rPr>
                <w:rFonts w:ascii="Georgia" w:hAnsi="Georgia"/>
              </w:rPr>
              <w:t>от</w:t>
            </w:r>
            <w:proofErr w:type="gramEnd"/>
            <w:r>
              <w:rPr>
                <w:rFonts w:ascii="Georgia" w:hAnsi="Georgia"/>
              </w:rPr>
              <w:t xml:space="preserve"> общего числа работающих):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свыше 5%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1 до 5%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7.4.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Оздоровление детей членов профсоюза в санаториях, пансионатах, детских оздоровительных лагерях (</w:t>
            </w:r>
            <w:proofErr w:type="gramStart"/>
            <w:r>
              <w:rPr>
                <w:rFonts w:ascii="Georgia" w:hAnsi="Georgia"/>
              </w:rPr>
              <w:t>в</w:t>
            </w:r>
            <w:proofErr w:type="gramEnd"/>
            <w:r>
              <w:rPr>
                <w:rFonts w:ascii="Georgia" w:hAnsi="Georgia"/>
              </w:rPr>
              <w:t xml:space="preserve"> % </w:t>
            </w:r>
            <w:proofErr w:type="gramStart"/>
            <w:r>
              <w:rPr>
                <w:rFonts w:ascii="Georgia" w:hAnsi="Georgia"/>
              </w:rPr>
              <w:t>от</w:t>
            </w:r>
            <w:proofErr w:type="gramEnd"/>
            <w:r>
              <w:rPr>
                <w:rFonts w:ascii="Georgia" w:hAnsi="Georgia"/>
              </w:rPr>
              <w:t xml:space="preserve"> количества детей членов профсоюза от 7 до 15 лет):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свыше 25%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10 до 25%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7.5.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Наличие столовой на предприятии, организация горячего питания, выплата дотаций на питание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7.6.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Организация и проведение культурно-массовых и спортивно-оздоровительных мероприятий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2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  <w:b/>
                <w:i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  <w:b/>
                <w:i/>
              </w:rPr>
            </w:pPr>
            <w:r w:rsidRPr="008642CB">
              <w:rPr>
                <w:rFonts w:ascii="Georgia" w:hAnsi="Georgia"/>
                <w:b/>
                <w:i/>
              </w:rPr>
              <w:t>Реализация  кадровой политики профсоюза</w:t>
            </w:r>
          </w:p>
          <w:p w:rsidR="00C74BDF" w:rsidRPr="008642CB" w:rsidRDefault="00C74BDF" w:rsidP="00F360BC">
            <w:pPr>
              <w:pStyle w:val="a3"/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8.1.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Организация обучения профсоюзных кадров и актива: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наличие школы профсоюзного актива</w:t>
            </w: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                              постоянно действующего семинара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8.2.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Обучение профсоюзных кадров и актива (обученных всего, </w:t>
            </w:r>
            <w:proofErr w:type="gramStart"/>
            <w:r>
              <w:rPr>
                <w:rFonts w:ascii="Georgia" w:hAnsi="Georgia"/>
              </w:rPr>
              <w:t>в</w:t>
            </w:r>
            <w:proofErr w:type="gramEnd"/>
            <w:r>
              <w:rPr>
                <w:rFonts w:ascii="Georgia" w:hAnsi="Georgia"/>
              </w:rPr>
              <w:t xml:space="preserve"> % к общему числу профсоюзных кадров и актива):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свыше 75%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50 до 75%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8.3.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Наличие утверждённого кадрового резерва: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 председателя первичной профсоюзной организации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 председателей цеховых организаций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8.4.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Организация обучения резерва кадров, участие лиц, включенных в резерв, в работе профсоюзного комитета и комиссий профкома</w:t>
            </w:r>
          </w:p>
          <w:p w:rsidR="00C74BDF" w:rsidRDefault="00C74BDF" w:rsidP="00F360BC">
            <w:pPr>
              <w:pStyle w:val="a3"/>
              <w:rPr>
                <w:rFonts w:ascii="Georgia" w:hAnsi="Georgia"/>
              </w:rPr>
            </w:pP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8.5.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Процент выделяемых средств на обучение в расходной части сметы профсоюзного бюджета       свыше 6%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  <w:b/>
                <w:i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  <w:b/>
                <w:i/>
              </w:rPr>
            </w:pPr>
            <w:r w:rsidRPr="008642CB">
              <w:rPr>
                <w:rFonts w:ascii="Georgia" w:hAnsi="Georgia"/>
                <w:b/>
                <w:i/>
              </w:rPr>
              <w:t>Реализация молодёжной и гендерной политики</w:t>
            </w:r>
          </w:p>
          <w:p w:rsidR="00C74BDF" w:rsidRPr="008642CB" w:rsidRDefault="00C74BDF" w:rsidP="00F360BC">
            <w:pPr>
              <w:pStyle w:val="a3"/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9.1.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Уровень профсоюзного членства среди молодёжи (до 35 лет):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свыше 90%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 75 до 90%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9.2.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Наличие при профсоюзном комитете: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молодёжного совета (комиссии по работе с молодёжью)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комиссии по работе среди женщин (по гендерному равенству)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9.3.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Наличие в коллективном договоре разделов:</w:t>
            </w: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«Улучшение условий труда молодёжи» или «Работа с молодёжью»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«Улучшение условий труда женщин» или «Улучшение условий труда женщин и лиц с семейными обязанностями»</w:t>
            </w:r>
          </w:p>
          <w:p w:rsidR="00C74BDF" w:rsidRDefault="00C74BDF" w:rsidP="00F360BC">
            <w:pPr>
              <w:pStyle w:val="a3"/>
              <w:jc w:val="right"/>
              <w:rPr>
                <w:rFonts w:ascii="Georgia" w:hAnsi="Georgia"/>
              </w:rPr>
            </w:pP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9.4.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Представительство молодёжи в выборных профсоюзных органах, принимающих решения, на уровне представительства среди членов профсоюза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9.5.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Представительство женщин в выборных профсоюзных органах, принимающих решения, на уровне представительства среди членов профсоюза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  <w:b/>
                <w:i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  <w:b/>
                <w:i/>
              </w:rPr>
            </w:pPr>
            <w:r w:rsidRPr="00EB23D4">
              <w:rPr>
                <w:rFonts w:ascii="Georgia" w:hAnsi="Georgia"/>
                <w:b/>
                <w:i/>
              </w:rPr>
              <w:t>Информационная работа</w:t>
            </w:r>
          </w:p>
          <w:p w:rsidR="00C74BDF" w:rsidRPr="00EB23D4" w:rsidRDefault="00C74BDF" w:rsidP="00F360BC">
            <w:pPr>
              <w:pStyle w:val="a3"/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10.1.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Наличие электронной почты, сайта первичной профсоюзной организации в Интернете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2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10.2.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Наличие информационного стенда профсоюзного комитета, информационных стендов в подразделениях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2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10.3.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Наличие печатного органа профсоюзной организации (газетных полос профсоюзного комитета, информационных выпусков)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2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10.4.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Количество подписных профсоюзных изданий на 100 членов профсоюза, свыше 1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до 2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Организация работы профсоюзного комитета</w:t>
            </w:r>
          </w:p>
          <w:p w:rsidR="00C74BDF" w:rsidRPr="00EB23D4" w:rsidRDefault="00C74BDF" w:rsidP="00F360BC">
            <w:pPr>
              <w:pStyle w:val="a3"/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11.1.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Наличие перспективных и текущих планов работы профсоюзного комитета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11.2.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Регулярность проведения и актуальность рассматриваемых вопросов (в соответствии с нормами Устава Профсоюза):</w:t>
            </w: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          общих профсоюзных собраний (2 раза в год)</w:t>
            </w: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                       заседаний профсоюзного комитета (ежемесячно)</w:t>
            </w: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                       цеховых профсоюзных собраний (ежеквартально)</w:t>
            </w: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          собраний профсоюзных групп (ежемесячно)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11.3.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Наличие постоянно действующих комиссий профсоюзного комитета и их работа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11.4.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Состояние делопроизводства</w:t>
            </w:r>
          </w:p>
          <w:p w:rsidR="00C74BDF" w:rsidRDefault="00C74BDF" w:rsidP="00F360BC">
            <w:pPr>
              <w:pStyle w:val="a3"/>
              <w:rPr>
                <w:rFonts w:ascii="Georgia" w:hAnsi="Georgia"/>
              </w:rPr>
            </w:pP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11.5.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Полнота и своевременность предоставления статистической отчетности и других сведений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  <w:b/>
                <w:i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  <w:b/>
                <w:i/>
              </w:rPr>
            </w:pPr>
            <w:r w:rsidRPr="00EB23D4">
              <w:rPr>
                <w:rFonts w:ascii="Georgia" w:hAnsi="Georgia"/>
                <w:b/>
                <w:i/>
              </w:rPr>
              <w:t>Реализация финансовой политики профсоюза</w:t>
            </w:r>
          </w:p>
          <w:p w:rsidR="00C74BDF" w:rsidRPr="00EB23D4" w:rsidRDefault="00C74BDF" w:rsidP="00F360BC">
            <w:pPr>
              <w:pStyle w:val="a3"/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12.1.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Соблюдение финансовой дисциплины, перечисление профсоюзных взносов в соответствии с установленным порядком и размерами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12.2.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Правильность и целесообразность расходования средств и использования, иных ценностей, находящихся на балансе профсоюзной организации (по результатам проверки контрольно-ревизионной комиссии)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12.3.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Наличие в профсоюзной организации фондов солидарности, страховых, забастовочных, обучения и подготовки кадров, информационной работы и иных, необходимых для эффективного осуществления уставной деятельности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</w:p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12.4.</w:t>
            </w:r>
          </w:p>
        </w:tc>
        <w:tc>
          <w:tcPr>
            <w:tcW w:w="7088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Задолженность работодателя по перечислению профсоюзных взносов</w:t>
            </w: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 w:rsidRPr="00EB23D4">
              <w:rPr>
                <w:rFonts w:ascii="Georgia" w:hAnsi="Georgia"/>
                <w:b/>
              </w:rPr>
              <w:t>-</w:t>
            </w:r>
            <w:r>
              <w:rPr>
                <w:rFonts w:ascii="Georgia" w:hAnsi="Georgia"/>
              </w:rPr>
              <w:t>2</w:t>
            </w:r>
          </w:p>
        </w:tc>
      </w:tr>
      <w:tr w:rsidR="00C74BDF" w:rsidTr="00C74BDF">
        <w:tc>
          <w:tcPr>
            <w:tcW w:w="851" w:type="dxa"/>
          </w:tcPr>
          <w:p w:rsidR="00C74BDF" w:rsidRDefault="00C74BDF" w:rsidP="00F360BC">
            <w:pPr>
              <w:pStyle w:val="a3"/>
              <w:rPr>
                <w:rFonts w:ascii="Georgia" w:hAnsi="Georgia"/>
              </w:rPr>
            </w:pPr>
          </w:p>
        </w:tc>
        <w:tc>
          <w:tcPr>
            <w:tcW w:w="7088" w:type="dxa"/>
          </w:tcPr>
          <w:p w:rsidR="00C74BDF" w:rsidRDefault="00C74BDF" w:rsidP="00C74BDF">
            <w:pPr>
              <w:pStyle w:val="a3"/>
              <w:jc w:val="right"/>
              <w:rPr>
                <w:rFonts w:ascii="Georgia" w:hAnsi="Georgia"/>
                <w:b/>
              </w:rPr>
            </w:pPr>
            <w:r w:rsidRPr="00EB23D4">
              <w:rPr>
                <w:rFonts w:ascii="Georgia" w:hAnsi="Georgia"/>
                <w:b/>
              </w:rPr>
              <w:t>Максимально количество баллов</w:t>
            </w:r>
          </w:p>
          <w:p w:rsidR="00C74BDF" w:rsidRPr="00EB23D4" w:rsidRDefault="00C74BDF" w:rsidP="00F360BC">
            <w:pPr>
              <w:pStyle w:val="a3"/>
              <w:jc w:val="right"/>
              <w:rPr>
                <w:rFonts w:ascii="Georgia" w:hAnsi="Georgia"/>
                <w:b/>
              </w:rPr>
            </w:pPr>
          </w:p>
        </w:tc>
        <w:tc>
          <w:tcPr>
            <w:tcW w:w="2233" w:type="dxa"/>
          </w:tcPr>
          <w:p w:rsidR="00C74BDF" w:rsidRDefault="00C74BDF" w:rsidP="00F360BC">
            <w:pPr>
              <w:pStyle w:val="a3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</w:t>
            </w:r>
          </w:p>
        </w:tc>
      </w:tr>
    </w:tbl>
    <w:p w:rsidR="007911C1" w:rsidRDefault="007911C1"/>
    <w:sectPr w:rsidR="007911C1" w:rsidSect="00C74BDF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77E" w:rsidRDefault="009F377E" w:rsidP="00C74BDF">
      <w:pPr>
        <w:spacing w:after="0" w:line="240" w:lineRule="auto"/>
      </w:pPr>
      <w:r>
        <w:separator/>
      </w:r>
    </w:p>
  </w:endnote>
  <w:endnote w:type="continuationSeparator" w:id="0">
    <w:p w:rsidR="009F377E" w:rsidRDefault="009F377E" w:rsidP="00C7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5297"/>
      <w:docPartObj>
        <w:docPartGallery w:val="Page Numbers (Bottom of Page)"/>
        <w:docPartUnique/>
      </w:docPartObj>
    </w:sdtPr>
    <w:sdtContent>
      <w:p w:rsidR="00C74BDF" w:rsidRDefault="00C74BDF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74BDF" w:rsidRDefault="00C74B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77E" w:rsidRDefault="009F377E" w:rsidP="00C74BDF">
      <w:pPr>
        <w:spacing w:after="0" w:line="240" w:lineRule="auto"/>
      </w:pPr>
      <w:r>
        <w:separator/>
      </w:r>
    </w:p>
  </w:footnote>
  <w:footnote w:type="continuationSeparator" w:id="0">
    <w:p w:rsidR="009F377E" w:rsidRDefault="009F377E" w:rsidP="00C74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BDF"/>
    <w:rsid w:val="007911C1"/>
    <w:rsid w:val="009F377E"/>
    <w:rsid w:val="00C7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BDF"/>
    <w:pPr>
      <w:spacing w:after="0" w:line="240" w:lineRule="auto"/>
    </w:pPr>
  </w:style>
  <w:style w:type="table" w:styleId="a4">
    <w:name w:val="Table Grid"/>
    <w:basedOn w:val="a1"/>
    <w:uiPriority w:val="59"/>
    <w:rsid w:val="00C74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74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4BDF"/>
  </w:style>
  <w:style w:type="paragraph" w:styleId="a7">
    <w:name w:val="footer"/>
    <w:basedOn w:val="a"/>
    <w:link w:val="a8"/>
    <w:uiPriority w:val="99"/>
    <w:unhideWhenUsed/>
    <w:rsid w:val="00C74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1197</Words>
  <Characters>6825</Characters>
  <Application>Microsoft Office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2015-06-09T10:03:00Z</dcterms:created>
  <dcterms:modified xsi:type="dcterms:W3CDTF">2015-06-09T10:09:00Z</dcterms:modified>
</cp:coreProperties>
</file>