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E2" w:rsidRPr="00D92DE2" w:rsidRDefault="00D92DE2" w:rsidP="00D92DE2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 xml:space="preserve">ТК РФ, Статья 370. Право профессиональных союзов на осуществление </w:t>
      </w:r>
      <w:proofErr w:type="gramStart"/>
      <w:r w:rsidRPr="00D92DE2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контроля за</w:t>
      </w:r>
      <w:proofErr w:type="gramEnd"/>
      <w:r w:rsidRPr="00D92DE2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4" w:anchor="dst101504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7911"/>
      </w:tblGrid>
      <w:tr w:rsidR="00D92DE2" w:rsidRPr="00D92DE2" w:rsidTr="00D92DE2">
        <w:trPr>
          <w:trHeight w:val="34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D92DE2" w:rsidRPr="00D92DE2" w:rsidRDefault="00D92DE2" w:rsidP="00D9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D92DE2" w:rsidRPr="00D92DE2" w:rsidRDefault="00D92DE2" w:rsidP="00D9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кадровым вопросам. Вопросы применения ст. 370 ТК РФ</w:t>
            </w:r>
          </w:p>
        </w:tc>
      </w:tr>
    </w:tbl>
    <w:p w:rsidR="00D92DE2" w:rsidRPr="00D92DE2" w:rsidRDefault="00D92DE2" w:rsidP="00D92DE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278"/>
      <w:bookmarkEnd w:id="0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Профессиональные союзы имеют </w:t>
      </w:r>
      <w:hyperlink r:id="rId5" w:anchor="dst100141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право на осуществление </w:t>
        </w:r>
        <w:proofErr w:type="gramStart"/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контроля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</w:t>
      </w:r>
      <w:proofErr w:type="gramEnd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6" w:anchor="dst101505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279"/>
      <w:bookmarkEnd w:id="1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мерах.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7" w:anchor="dst101506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280"/>
      <w:bookmarkEnd w:id="2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осуществления </w:t>
      </w:r>
      <w:proofErr w:type="gramStart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 общероссийские профессиональные союзы и их объединения могут создавать правовые и технические инспекции труда профсоюзов, которые наделяются полномочиями, предусмотренными </w:t>
      </w:r>
      <w:hyperlink r:id="rId8" w:anchor="dst100015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положениями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утверждаемыми общероссийскими профессиональными союзами и их объединениями.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9" w:anchor="dst101507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2044"/>
      <w:bookmarkEnd w:id="3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Межрегиональное, а также территориальное объединение (ассоциация) организаций профессиональных союзов, действующие на территории субъекта Российской Федерации, могут создавать правовые и технические инспекции труда профессиональных союзов,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союзов.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281"/>
      <w:bookmarkEnd w:id="4"/>
      <w:proofErr w:type="gramStart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Профсоюзные инспекторы труда в установленном порядке имеют право беспрепятственно посещать любых работодателей (организации, независимо от их организационно-правовых форм и форм собственности, а также работодателей - физических лиц), у которых работают члены данного профессионального союза или профсоюзов, входящих в объединение, для проведения проверок соблюдения трудового законодательства и иных нормативных правовых актов, содержащих нормы трудового права, </w:t>
      </w:r>
      <w:hyperlink r:id="rId10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законодательства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профессиональных союзах, выполнения условий коллективных</w:t>
      </w:r>
      <w:proofErr w:type="gramEnd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договоров, соглашений.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1" w:anchor="dst101508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2046"/>
      <w:bookmarkEnd w:id="5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Профсоюзные инспекторы труда, уполномоченные (доверенные) лица по охране труда профессиональных союзов имеют право: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2047"/>
      <w:bookmarkEnd w:id="6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осуществлять </w:t>
      </w:r>
      <w:proofErr w:type="gramStart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работодателями трудового законодательства и иных нормативных правовых актов, содержащих нормы трудового права;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282"/>
      <w:bookmarkEnd w:id="7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независимую экспертизу условий труда и обеспечения безопасности работников;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2" w:anchor="dst101510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2049"/>
      <w:bookmarkEnd w:id="8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участие в расследовании несчастных случаев на производстве и профессиональных заболеваний;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283"/>
      <w:bookmarkEnd w:id="9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получать информацию от руководителей и иных должностных лиц организаций, работодателей - индивидуальных предпринимателей о состоянии условий и охраны труда, а также </w:t>
      </w:r>
      <w:proofErr w:type="gramStart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всех несчастных случаях на производстве и профессиональных заболеваниях;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3" w:anchor="dst101511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284"/>
      <w:bookmarkEnd w:id="10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защищать права и законные интересы членов профессионального союза по вопросам возмещения вреда, причиненного их здоровью на производстве (работе);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4" w:anchor="dst101512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2052"/>
      <w:bookmarkEnd w:id="11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предъявлять работодателям требования о приостановке работ в случаях непосредственной угрозы жизни и здоровью работников;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285"/>
      <w:bookmarkEnd w:id="12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направлять работодателям представления об устранении выявленных нарушений трудового законодательства и иных нормативных правовых актов, содержащих нормы трудового права, обязательные для рассмотрения;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5" w:anchor="dst101513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2054"/>
      <w:bookmarkEnd w:id="13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проверку состояния условий и охраны труда, выполнения обязательств работодателей, предусмотренных коллективными договорами и соглашениями;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441"/>
      <w:bookmarkEnd w:id="14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участие в работе комиссий по испытаниям и приему в эксплуатацию сре</w:t>
      </w:r>
      <w:proofErr w:type="gramStart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оизводства в качестве независимых экспертов;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6" w:anchor="dst100563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18.12.2006 N 232-ФЗ)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286"/>
      <w:bookmarkEnd w:id="15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участие в рассмотрении трудовых споров, связанных с нарушением трудового законодательства и иных нормативных правовых актов, содержащих нормы трудового права, обязательств, предусмотренных коллективными договорами и соглашениями, а также с изменениями условий труда;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7" w:anchor="dst101514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287"/>
      <w:bookmarkEnd w:id="16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права;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8" w:anchor="dst101515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288"/>
      <w:bookmarkEnd w:id="17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принимать участие в разработке проектов подзаконных нормативных правовых актов, устанавливающих государственные нормативные требования </w:t>
      </w: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охраны труда, а также согласовывать их в порядке, установленном Правительством Российской Федерации;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9" w:anchor="dst101516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289"/>
      <w:bookmarkEnd w:id="18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 в соответствующие органы с требованием о привлечении к ответственности лиц, виновных в нарушении трудового законодательства и иных актов, содержащих нормы трудового права, сокрытии фактов несчастных случаев на производстве.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0" w:anchor="dst101517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290"/>
      <w:bookmarkEnd w:id="19"/>
      <w:proofErr w:type="gramStart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Профессиональные союзы, их инспекции труда при осуществлении указанных полномочий взаимодействуют с 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органами, другими федеральными органами исполнительной власти, осуществляющими функции по контролю и надзору в установленной сфере деятельности.</w:t>
      </w:r>
      <w:proofErr w:type="gramEnd"/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1" w:anchor="dst101518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D92DE2" w:rsidRPr="00D92DE2" w:rsidRDefault="00D92DE2" w:rsidP="00D92DE2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92DE2" w:rsidRPr="00D92DE2" w:rsidRDefault="00D92DE2" w:rsidP="00D92DE2">
      <w:pPr>
        <w:shd w:val="clear" w:color="auto" w:fill="F4F3F8"/>
        <w:spacing w:after="0" w:line="34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D92DE2" w:rsidRPr="00D92DE2" w:rsidRDefault="00D92DE2" w:rsidP="00D92DE2">
      <w:pPr>
        <w:shd w:val="clear" w:color="auto" w:fill="F4F3F8"/>
        <w:spacing w:after="96" w:line="34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вопросу, касающемуся организации работы уполномоченного (доверенного) лица по охране труда профессионального союза или трудового коллектива, </w:t>
      </w:r>
      <w:proofErr w:type="gram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hyperlink r:id="rId22" w:anchor="dst100010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Рекомендации</w:t>
        </w:r>
      </w:hyperlink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утвержденные Постановлением Минтруда России от 08.04.1994 N 30.</w:t>
      </w:r>
    </w:p>
    <w:p w:rsidR="00D92DE2" w:rsidRPr="00D92DE2" w:rsidRDefault="00D92DE2" w:rsidP="00D92DE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291"/>
      <w:bookmarkEnd w:id="20"/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Уполномоченные (доверенные)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организаций, работодателями - индивидуальными предпринимателями предложения об устранении выявленных нарушений требований охраны труда.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3" w:anchor="dst101519" w:history="1">
        <w:r w:rsidRPr="00D92DE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92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D92DE2" w:rsidRPr="00D92DE2" w:rsidRDefault="00D92DE2" w:rsidP="00D92DE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92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145D57" w:rsidRDefault="00145D57"/>
    <w:sectPr w:rsidR="00145D57" w:rsidSect="0014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DE2"/>
    <w:rsid w:val="00145D57"/>
    <w:rsid w:val="00D9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57"/>
  </w:style>
  <w:style w:type="paragraph" w:styleId="1">
    <w:name w:val="heading 1"/>
    <w:basedOn w:val="a"/>
    <w:link w:val="10"/>
    <w:uiPriority w:val="9"/>
    <w:qFormat/>
    <w:rsid w:val="00D92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2DE2"/>
  </w:style>
  <w:style w:type="character" w:customStyle="1" w:styleId="apple-converted-space">
    <w:name w:val="apple-converted-space"/>
    <w:basedOn w:val="a0"/>
    <w:rsid w:val="00D92DE2"/>
  </w:style>
  <w:style w:type="character" w:styleId="a3">
    <w:name w:val="Hyperlink"/>
    <w:basedOn w:val="a0"/>
    <w:uiPriority w:val="99"/>
    <w:semiHidden/>
    <w:unhideWhenUsed/>
    <w:rsid w:val="00D92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4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04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477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4433/" TargetMode="External"/><Relationship Id="rId13" Type="http://schemas.openxmlformats.org/officeDocument/2006/relationships/hyperlink" Target="http://www.consultant.ru/document/cons_doc_LAW_61266/3d0cac60971a511280cbba229d9b6329c07731f7/" TargetMode="External"/><Relationship Id="rId18" Type="http://schemas.openxmlformats.org/officeDocument/2006/relationships/hyperlink" Target="http://www.consultant.ru/document/cons_doc_LAW_61266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61266/3d0cac60971a511280cbba229d9b6329c07731f7/" TargetMode="External"/><Relationship Id="rId7" Type="http://schemas.openxmlformats.org/officeDocument/2006/relationships/hyperlink" Target="http://www.consultant.ru/document/cons_doc_LAW_61266/3d0cac60971a511280cbba229d9b6329c07731f7/" TargetMode="External"/><Relationship Id="rId12" Type="http://schemas.openxmlformats.org/officeDocument/2006/relationships/hyperlink" Target="http://www.consultant.ru/document/cons_doc_LAW_61266/3d0cac60971a511280cbba229d9b6329c07731f7/" TargetMode="External"/><Relationship Id="rId17" Type="http://schemas.openxmlformats.org/officeDocument/2006/relationships/hyperlink" Target="http://www.consultant.ru/document/cons_doc_LAW_61266/3d0cac60971a511280cbba229d9b6329c07731f7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64631/ea102aaf9f59258efec5e09a19ba6f43c2e58252/" TargetMode="External"/><Relationship Id="rId20" Type="http://schemas.openxmlformats.org/officeDocument/2006/relationships/hyperlink" Target="http://www.consultant.ru/document/cons_doc_LAW_61266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266/3d0cac60971a511280cbba229d9b6329c07731f7/" TargetMode="External"/><Relationship Id="rId11" Type="http://schemas.openxmlformats.org/officeDocument/2006/relationships/hyperlink" Target="http://www.consultant.ru/document/cons_doc_LAW_61266/3d0cac60971a511280cbba229d9b6329c07731f7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8840/dd95a7f77a274cb612f5d89cba126e8032a6f775/" TargetMode="External"/><Relationship Id="rId15" Type="http://schemas.openxmlformats.org/officeDocument/2006/relationships/hyperlink" Target="http://www.consultant.ru/document/cons_doc_LAW_61266/3d0cac60971a511280cbba229d9b6329c07731f7/" TargetMode="External"/><Relationship Id="rId23" Type="http://schemas.openxmlformats.org/officeDocument/2006/relationships/hyperlink" Target="http://www.consultant.ru/document/cons_doc_LAW_61266/3d0cac60971a511280cbba229d9b6329c07731f7/" TargetMode="External"/><Relationship Id="rId10" Type="http://schemas.openxmlformats.org/officeDocument/2006/relationships/hyperlink" Target="http://www.consultant.ru/document/cons_doc_LAW_8840/" TargetMode="External"/><Relationship Id="rId19" Type="http://schemas.openxmlformats.org/officeDocument/2006/relationships/hyperlink" Target="http://www.consultant.ru/document/cons_doc_LAW_61266/3d0cac60971a511280cbba229d9b6329c07731f7/" TargetMode="External"/><Relationship Id="rId4" Type="http://schemas.openxmlformats.org/officeDocument/2006/relationships/hyperlink" Target="http://www.consultant.ru/document/cons_doc_LAW_61266/3d0cac60971a511280cbba229d9b6329c07731f7/" TargetMode="External"/><Relationship Id="rId9" Type="http://schemas.openxmlformats.org/officeDocument/2006/relationships/hyperlink" Target="http://www.consultant.ru/document/cons_doc_LAW_61266/3d0cac60971a511280cbba229d9b6329c07731f7/" TargetMode="External"/><Relationship Id="rId14" Type="http://schemas.openxmlformats.org/officeDocument/2006/relationships/hyperlink" Target="http://www.consultant.ru/document/cons_doc_LAW_61266/3d0cac60971a511280cbba229d9b6329c07731f7/" TargetMode="External"/><Relationship Id="rId22" Type="http://schemas.openxmlformats.org/officeDocument/2006/relationships/hyperlink" Target="http://www.consultant.ru/document/cons_doc_LAW_3634/ca1820d99f2c758e82d835816b28c0a34417d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8127</Characters>
  <Application>Microsoft Office Word</Application>
  <DocSecurity>0</DocSecurity>
  <Lines>67</Lines>
  <Paragraphs>19</Paragraphs>
  <ScaleCrop>false</ScaleCrop>
  <Company>Home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2016-01-29T05:01:00Z</dcterms:created>
  <dcterms:modified xsi:type="dcterms:W3CDTF">2016-01-29T05:02:00Z</dcterms:modified>
</cp:coreProperties>
</file>